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00" w:lineRule="auto" w:before="37"/>
        <w:ind w:left="100" w:right="100"/>
      </w:pPr>
      <w:r>
        <w:rPr/>
        <w:t>Updating</w:t>
      </w:r>
      <w:r>
        <w:rPr>
          <w:spacing w:val="-5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submission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IRB</w:t>
      </w:r>
      <w:r>
        <w:rPr>
          <w:spacing w:val="-4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Ed.D. </w:t>
      </w:r>
      <w:hyperlink r:id="rId5">
        <w:r>
          <w:rPr>
            <w:color w:val="0462C1"/>
            <w:spacing w:val="-2"/>
            <w:u w:val="single" w:color="0462C1"/>
          </w:rPr>
          <w:t>http://education.indiana.edu/students/graduates/index.html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2"/>
        </w:rPr>
      </w:pPr>
      <w:r>
        <w:rPr>
          <w:sz w:val="22"/>
        </w:rPr>
        <w:t>Section:</w:t>
      </w:r>
      <w:r>
        <w:rPr>
          <w:spacing w:val="-5"/>
          <w:sz w:val="22"/>
        </w:rPr>
        <w:t> </w:t>
      </w:r>
      <w:r>
        <w:rPr>
          <w:sz w:val="22"/>
        </w:rPr>
        <w:t>Forming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Research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2"/>
        </w:rPr>
      </w:pPr>
      <w:r>
        <w:rPr>
          <w:sz w:val="22"/>
        </w:rPr>
        <w:t>Section: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Human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Participants</w:t>
      </w:r>
    </w:p>
    <w:p>
      <w:pPr>
        <w:pStyle w:val="BodyText"/>
        <w:spacing w:line="259" w:lineRule="auto" w:before="185"/>
        <w:ind w:left="100" w:right="100"/>
      </w:pP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participants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accessing</w:t>
      </w:r>
      <w:r>
        <w:rPr>
          <w:spacing w:val="-4"/>
        </w:rPr>
        <w:t> </w:t>
      </w:r>
      <w:r>
        <w:rPr/>
        <w:t>archival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includes identifiable information of human beings, the School of Education requires verification of review from the Institutional Review Board. A copy of the Institutional Review Board approval must be submitted with either (a) the</w:t>
      </w:r>
      <w:r>
        <w:rPr>
          <w:spacing w:val="-1"/>
        </w:rPr>
        <w:t> </w:t>
      </w:r>
      <w:r>
        <w:rPr/>
        <w:t>Nomination of</w:t>
      </w:r>
      <w:r>
        <w:rPr>
          <w:spacing w:val="-2"/>
        </w:rPr>
        <w:t> </w:t>
      </w:r>
      <w:r>
        <w:rPr/>
        <w:t>Research Committee</w:t>
      </w:r>
      <w:r>
        <w:rPr>
          <w:spacing w:val="-1"/>
        </w:rPr>
        <w:t> </w:t>
      </w:r>
      <w:r>
        <w:rPr/>
        <w:t>Form prior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dissertation proposal</w:t>
      </w:r>
      <w:r>
        <w:rPr>
          <w:spacing w:val="-2"/>
        </w:rPr>
        <w:t> </w:t>
      </w:r>
      <w:r>
        <w:rPr/>
        <w:t>meeting or (b) the Dissertation Proposal Approval Form after the dissertation proposal meeting.</w:t>
      </w:r>
    </w:p>
    <w:p>
      <w:pPr>
        <w:pStyle w:val="BodyText"/>
        <w:spacing w:line="259" w:lineRule="auto" w:before="159"/>
        <w:ind w:left="100" w:right="100"/>
      </w:pPr>
      <w:r>
        <w:rPr/>
        <w:t>If the proposed research does not involve the use of human participants or accessing archival data that includes</w:t>
      </w:r>
      <w:r>
        <w:rPr>
          <w:spacing w:val="-2"/>
        </w:rPr>
        <w:t> </w:t>
      </w:r>
      <w:r>
        <w:rPr/>
        <w:t>identifiable</w:t>
      </w:r>
      <w:r>
        <w:rPr>
          <w:spacing w:val="-3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4"/>
        </w:rPr>
        <w:t> </w:t>
      </w:r>
      <w:r>
        <w:rPr/>
        <w:t>beings,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verification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dissertation advisor that Institutional Review Board review is not required (by checking the appropriate box on the Dissertation Proposal Approval Form). Note that human research</w:t>
      </w:r>
      <w:r>
        <w:rPr>
          <w:spacing w:val="-1"/>
        </w:rPr>
        <w:t> </w:t>
      </w:r>
      <w:r>
        <w:rPr/>
        <w:t>proposals applicable under the exempt category of IRB review still require IRB approval.</w:t>
      </w:r>
    </w:p>
    <w:sectPr>
      <w:type w:val="continuous"/>
      <w:pgSz w:w="12240" w:h="15840"/>
      <w:pgMar w:top="14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8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education.indiana.edu/students/graduates/index.html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Boots, Matthew</dc:creator>
  <dcterms:created xsi:type="dcterms:W3CDTF">2023-12-05T17:53:18Z</dcterms:created>
  <dcterms:modified xsi:type="dcterms:W3CDTF">2023-12-05T17:53:18Z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