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E18" w:rsidRPr="00CD2E18" w:rsidRDefault="00CD2E18" w:rsidP="00CD2E18">
      <w:pPr>
        <w:pStyle w:val="NormalWeb"/>
        <w:spacing w:before="0" w:beforeAutospacing="0" w:after="225" w:afterAutospacing="0" w:line="329" w:lineRule="atLeast"/>
        <w:jc w:val="center"/>
        <w:textAlignment w:val="baseline"/>
        <w:rPr>
          <w:rFonts w:ascii="&amp;quot" w:hAnsi="&amp;quot"/>
          <w:b/>
          <w:color w:val="333333"/>
          <w:sz w:val="32"/>
          <w:szCs w:val="32"/>
        </w:rPr>
      </w:pPr>
      <w:r w:rsidRPr="00CD2E18">
        <w:rPr>
          <w:rFonts w:ascii="&amp;quot" w:hAnsi="&amp;quot"/>
          <w:b/>
          <w:color w:val="333333"/>
          <w:sz w:val="32"/>
          <w:szCs w:val="32"/>
        </w:rPr>
        <w:t>Sample List of External Referees</w:t>
      </w:r>
    </w:p>
    <w:p w:rsidR="00CD2E18" w:rsidRPr="00CD2E18" w:rsidRDefault="00CD2E18" w:rsidP="00CD2E18">
      <w:pPr>
        <w:pStyle w:val="NormalWeb"/>
        <w:spacing w:before="0" w:beforeAutospacing="0" w:after="225" w:afterAutospacing="0" w:line="329" w:lineRule="atLeast"/>
        <w:jc w:val="center"/>
        <w:textAlignment w:val="baseline"/>
        <w:rPr>
          <w:rFonts w:ascii="&amp;quot" w:hAnsi="&amp;quot"/>
          <w:b/>
          <w:color w:val="333333"/>
          <w:sz w:val="32"/>
          <w:szCs w:val="32"/>
        </w:rPr>
      </w:pPr>
      <w:r w:rsidRPr="00CD2E18">
        <w:rPr>
          <w:rFonts w:ascii="&amp;quot" w:hAnsi="&amp;quot"/>
          <w:b/>
          <w:color w:val="333333"/>
          <w:sz w:val="32"/>
          <w:szCs w:val="32"/>
        </w:rPr>
        <w:t>IUB School of Education</w:t>
      </w:r>
    </w:p>
    <w:p w:rsidR="00CD2E18" w:rsidRDefault="00CD2E18" w:rsidP="00CD2E18">
      <w:pPr>
        <w:pStyle w:val="NormalWeb"/>
        <w:spacing w:before="0" w:beforeAutospacing="0" w:after="225" w:afterAutospacing="0" w:line="329" w:lineRule="atLeast"/>
        <w:textAlignment w:val="baseline"/>
        <w:rPr>
          <w:rFonts w:ascii="&amp;quot" w:hAnsi="&amp;quot"/>
          <w:color w:val="333333"/>
        </w:rPr>
      </w:pPr>
    </w:p>
    <w:p w:rsidR="00CD2E18" w:rsidRDefault="00CD2E18" w:rsidP="00CD2E18">
      <w:pPr>
        <w:pStyle w:val="NormalWeb"/>
        <w:spacing w:before="0" w:beforeAutospacing="0" w:after="225" w:afterAutospacing="0" w:line="329" w:lineRule="atLeast"/>
        <w:textAlignment w:val="baseline"/>
        <w:rPr>
          <w:rFonts w:ascii="&amp;quot" w:hAnsi="&amp;quot"/>
          <w:i/>
          <w:color w:val="333333"/>
        </w:rPr>
      </w:pPr>
      <w:r w:rsidRPr="00CD2E18">
        <w:rPr>
          <w:rFonts w:ascii="&amp;quot" w:hAnsi="&amp;quot"/>
          <w:i/>
          <w:color w:val="333333"/>
        </w:rPr>
        <w:t xml:space="preserve">Two separate lists of potential external referees are required. </w:t>
      </w:r>
      <w:proofErr w:type="gramStart"/>
      <w:r w:rsidRPr="00CD2E18">
        <w:rPr>
          <w:rFonts w:ascii="&amp;quot" w:hAnsi="&amp;quot"/>
          <w:i/>
          <w:color w:val="333333"/>
        </w:rPr>
        <w:t>One list of six referees is compiled by the candidate</w:t>
      </w:r>
      <w:proofErr w:type="gramEnd"/>
      <w:r w:rsidRPr="00CD2E18">
        <w:rPr>
          <w:rFonts w:ascii="&amp;quot" w:hAnsi="&amp;quot"/>
          <w:i/>
          <w:color w:val="333333"/>
        </w:rPr>
        <w:t xml:space="preserve">. This </w:t>
      </w:r>
      <w:proofErr w:type="gramStart"/>
      <w:r w:rsidRPr="00CD2E18">
        <w:rPr>
          <w:rFonts w:ascii="&amp;quot" w:hAnsi="&amp;quot"/>
          <w:i/>
          <w:color w:val="333333"/>
        </w:rPr>
        <w:t>is labeled</w:t>
      </w:r>
      <w:proofErr w:type="gramEnd"/>
      <w:r w:rsidRPr="00CD2E18">
        <w:rPr>
          <w:rFonts w:ascii="&amp;quot" w:hAnsi="&amp;quot"/>
          <w:i/>
          <w:color w:val="333333"/>
        </w:rPr>
        <w:t xml:space="preserve"> "Candidate's List of External Referees." A second list of six referees </w:t>
      </w:r>
      <w:proofErr w:type="gramStart"/>
      <w:r w:rsidRPr="00CD2E18">
        <w:rPr>
          <w:rFonts w:ascii="&amp;quot" w:hAnsi="&amp;quot"/>
          <w:i/>
          <w:color w:val="333333"/>
        </w:rPr>
        <w:t>is compiled</w:t>
      </w:r>
      <w:proofErr w:type="gramEnd"/>
      <w:r w:rsidRPr="00CD2E18">
        <w:rPr>
          <w:rFonts w:ascii="&amp;quot" w:hAnsi="&amp;quot"/>
          <w:i/>
          <w:color w:val="333333"/>
        </w:rPr>
        <w:t xml:space="preserve"> under the supervision of the department chair. This latter list </w:t>
      </w:r>
      <w:proofErr w:type="gramStart"/>
      <w:r w:rsidRPr="00CD2E18">
        <w:rPr>
          <w:rFonts w:ascii="&amp;quot" w:hAnsi="&amp;quot"/>
          <w:i/>
          <w:color w:val="333333"/>
        </w:rPr>
        <w:t>is labeled</w:t>
      </w:r>
      <w:proofErr w:type="gramEnd"/>
      <w:r w:rsidRPr="00CD2E18">
        <w:rPr>
          <w:rFonts w:ascii="&amp;quot" w:hAnsi="&amp;quot"/>
          <w:i/>
          <w:color w:val="333333"/>
        </w:rPr>
        <w:t xml:space="preserve"> "Department's List of External Referees." Both the candidate list and the department list should have six (6) names, for </w:t>
      </w:r>
      <w:proofErr w:type="gramStart"/>
      <w:r w:rsidRPr="00CD2E18">
        <w:rPr>
          <w:rFonts w:ascii="&amp;quot" w:hAnsi="&amp;quot"/>
          <w:i/>
          <w:color w:val="333333"/>
        </w:rPr>
        <w:t>a total of twelve</w:t>
      </w:r>
      <w:proofErr w:type="gramEnd"/>
      <w:r w:rsidRPr="00CD2E18">
        <w:rPr>
          <w:rFonts w:ascii="&amp;quot" w:hAnsi="&amp;quot"/>
          <w:i/>
          <w:color w:val="333333"/>
        </w:rPr>
        <w:t xml:space="preserve"> (12) names. It is important that email addresses </w:t>
      </w:r>
      <w:proofErr w:type="gramStart"/>
      <w:r w:rsidRPr="00CD2E18">
        <w:rPr>
          <w:rFonts w:ascii="&amp;quot" w:hAnsi="&amp;quot"/>
          <w:i/>
          <w:color w:val="333333"/>
        </w:rPr>
        <w:t>are</w:t>
      </w:r>
      <w:proofErr w:type="gramEnd"/>
      <w:r w:rsidRPr="00CD2E18">
        <w:rPr>
          <w:rFonts w:ascii="&amp;quot" w:hAnsi="&amp;quot"/>
          <w:i/>
          <w:color w:val="333333"/>
        </w:rPr>
        <w:t xml:space="preserve"> provided for each referee.</w:t>
      </w:r>
    </w:p>
    <w:p w:rsidR="00CD2E18" w:rsidRPr="00CD2E18" w:rsidRDefault="00CD2E18" w:rsidP="00CD2E18">
      <w:pPr>
        <w:pStyle w:val="NormalWeb"/>
        <w:spacing w:before="0" w:beforeAutospacing="0" w:after="225" w:afterAutospacing="0" w:line="329" w:lineRule="atLeast"/>
        <w:textAlignment w:val="baseline"/>
        <w:rPr>
          <w:rFonts w:ascii="&amp;quot" w:hAnsi="&amp;quot"/>
          <w:i/>
          <w:color w:val="333333"/>
        </w:rPr>
      </w:pPr>
    </w:p>
    <w:p w:rsidR="00CD2E18" w:rsidRDefault="00CD2E18" w:rsidP="00CD2E18">
      <w:pPr>
        <w:pStyle w:val="NormalWeb"/>
        <w:spacing w:before="0" w:beforeAutospacing="0" w:after="225" w:afterAutospacing="0" w:line="329" w:lineRule="atLeast"/>
        <w:textAlignment w:val="baseline"/>
        <w:rPr>
          <w:rFonts w:ascii="&amp;quot" w:hAnsi="&amp;quot"/>
          <w:color w:val="333333"/>
        </w:rPr>
      </w:pPr>
      <w:r>
        <w:rPr>
          <w:rFonts w:ascii="&amp;quot" w:hAnsi="&amp;quot"/>
          <w:color w:val="333333"/>
        </w:rPr>
        <w:t xml:space="preserve">John Smith is Professor in the College of Education at Arizona State University. His work focuses on journalistic and arts-based approaches to research on fundamental curriculum issues. He has published in The Educational Researcher, Theory into Practice, Educational Leadership, Phi Delta </w:t>
      </w:r>
      <w:proofErr w:type="spellStart"/>
      <w:r>
        <w:rPr>
          <w:rFonts w:ascii="&amp;quot" w:hAnsi="&amp;quot"/>
          <w:color w:val="333333"/>
        </w:rPr>
        <w:t>Kappan</w:t>
      </w:r>
      <w:proofErr w:type="spellEnd"/>
      <w:r>
        <w:rPr>
          <w:rFonts w:ascii="&amp;quot" w:hAnsi="&amp;quot"/>
          <w:color w:val="333333"/>
        </w:rPr>
        <w:t xml:space="preserve">, Curriculum Inquiry, and Journal of Curriculum Studies. He </w:t>
      </w:r>
      <w:proofErr w:type="gramStart"/>
      <w:r>
        <w:rPr>
          <w:rFonts w:ascii="&amp;quot" w:hAnsi="&amp;quot"/>
          <w:color w:val="333333"/>
        </w:rPr>
        <w:t>is well known</w:t>
      </w:r>
      <w:proofErr w:type="gramEnd"/>
      <w:r>
        <w:rPr>
          <w:rFonts w:ascii="&amp;quot" w:hAnsi="&amp;quot"/>
          <w:color w:val="333333"/>
        </w:rPr>
        <w:t xml:space="preserve"> as a curriculum theorist, and is one of the nation's leaders within the particular branch of qualitative research that I practice.</w:t>
      </w:r>
    </w:p>
    <w:p w:rsidR="00CD2E18" w:rsidRDefault="00CD2E18" w:rsidP="00CD2E18">
      <w:pPr>
        <w:pStyle w:val="NormalWeb"/>
        <w:spacing w:before="0" w:beforeAutospacing="0" w:after="225" w:afterAutospacing="0" w:line="329" w:lineRule="atLeast"/>
        <w:textAlignment w:val="baseline"/>
        <w:rPr>
          <w:rFonts w:ascii="&amp;quot" w:hAnsi="&amp;quot"/>
          <w:color w:val="333333"/>
        </w:rPr>
      </w:pPr>
      <w:r>
        <w:rPr>
          <w:rFonts w:ascii="&amp;quot" w:hAnsi="&amp;quot"/>
          <w:color w:val="333333"/>
        </w:rPr>
        <w:t>(Areas of relevant expertise: Curriculum and qualitative research)</w:t>
      </w:r>
    </w:p>
    <w:p w:rsidR="00CD2E18" w:rsidRDefault="00CD2E18" w:rsidP="00CD2E18">
      <w:pPr>
        <w:pStyle w:val="NormalWeb"/>
        <w:spacing w:before="0" w:beforeAutospacing="0" w:after="0" w:afterAutospacing="0" w:line="329" w:lineRule="atLeast"/>
        <w:textAlignment w:val="baseline"/>
        <w:rPr>
          <w:rFonts w:ascii="&amp;quot" w:hAnsi="&amp;quot"/>
          <w:color w:val="333333"/>
        </w:rPr>
      </w:pPr>
      <w:r>
        <w:rPr>
          <w:rFonts w:ascii="&amp;quot" w:hAnsi="&amp;quot"/>
          <w:color w:val="333333"/>
        </w:rPr>
        <w:t>Current Address</w:t>
      </w:r>
      <w:proofErr w:type="gramStart"/>
      <w:r>
        <w:rPr>
          <w:rFonts w:ascii="&amp;quot" w:hAnsi="&amp;quot"/>
          <w:color w:val="333333"/>
        </w:rPr>
        <w:t>:</w:t>
      </w:r>
      <w:proofErr w:type="gramEnd"/>
      <w:r>
        <w:rPr>
          <w:rFonts w:ascii="&amp;quot" w:hAnsi="&amp;quot"/>
          <w:color w:val="333333"/>
        </w:rPr>
        <w:br/>
        <w:t>Arizona State University</w:t>
      </w:r>
      <w:r>
        <w:rPr>
          <w:rFonts w:ascii="&amp;quot" w:hAnsi="&amp;quot"/>
          <w:color w:val="333333"/>
        </w:rPr>
        <w:br/>
        <w:t>Division of Curriculum and Instruction</w:t>
      </w:r>
      <w:r>
        <w:rPr>
          <w:rFonts w:ascii="&amp;quot" w:hAnsi="&amp;quot"/>
          <w:color w:val="333333"/>
        </w:rPr>
        <w:br/>
        <w:t>College of Education</w:t>
      </w:r>
      <w:r>
        <w:rPr>
          <w:rFonts w:ascii="&amp;quot" w:hAnsi="&amp;quot"/>
          <w:color w:val="333333"/>
        </w:rPr>
        <w:br/>
        <w:t>Tempe, AZ 85287</w:t>
      </w:r>
      <w:r>
        <w:rPr>
          <w:rFonts w:ascii="&amp;quot" w:hAnsi="&amp;quot"/>
          <w:color w:val="333333"/>
        </w:rPr>
        <w:br/>
      </w:r>
      <w:hyperlink r:id="rId4" w:history="1">
        <w:r>
          <w:rPr>
            <w:rStyle w:val="Hyperlink"/>
            <w:rFonts w:ascii="&amp;quot" w:hAnsi="&amp;quot"/>
            <w:color w:val="44697D"/>
          </w:rPr>
          <w:t>smith@asu.edu</w:t>
        </w:r>
      </w:hyperlink>
    </w:p>
    <w:p w:rsidR="00CD2E18" w:rsidRDefault="00CD2E18" w:rsidP="00CD2E18">
      <w:pPr>
        <w:pStyle w:val="NormalWeb"/>
        <w:spacing w:before="0" w:beforeAutospacing="0" w:after="0" w:afterAutospacing="0" w:line="329" w:lineRule="atLeast"/>
        <w:textAlignment w:val="baseline"/>
        <w:rPr>
          <w:rFonts w:ascii="&amp;quot" w:hAnsi="&amp;quot"/>
          <w:color w:val="333333"/>
        </w:rPr>
      </w:pPr>
    </w:p>
    <w:p w:rsidR="00CD2E18" w:rsidRDefault="00CD2E18" w:rsidP="00CD2E18">
      <w:pPr>
        <w:pStyle w:val="NormalWeb"/>
        <w:spacing w:before="0" w:beforeAutospacing="0" w:after="0" w:afterAutospacing="0" w:line="329" w:lineRule="atLeast"/>
        <w:textAlignment w:val="baseline"/>
        <w:rPr>
          <w:rFonts w:ascii="&amp;quot" w:hAnsi="&amp;quot"/>
          <w:color w:val="333333"/>
        </w:rPr>
      </w:pPr>
    </w:p>
    <w:p w:rsidR="00CD2E18" w:rsidRDefault="00CD2E18" w:rsidP="00CD2E18">
      <w:pPr>
        <w:pStyle w:val="NormalWeb"/>
        <w:spacing w:before="0" w:beforeAutospacing="0" w:after="225" w:afterAutospacing="0" w:line="329" w:lineRule="atLeast"/>
        <w:textAlignment w:val="baseline"/>
        <w:rPr>
          <w:rFonts w:ascii="&amp;quot" w:hAnsi="&amp;quot"/>
          <w:color w:val="333333"/>
        </w:rPr>
      </w:pPr>
      <w:r>
        <w:rPr>
          <w:rFonts w:ascii="&amp;quot" w:hAnsi="&amp;quot"/>
          <w:color w:val="333333"/>
        </w:rPr>
        <w:t>Roberta Jones is Professor at Teachers College, Columbia University. She is widely recognized as a leading scholar in several areas, including research on curriculum implementation and the history of school supervision. Her work appears in publications such as The Journal of Curriculum Theorizing, Journal of Curriculum and Supervision, as well as the 1992 ASCD yearbook on instructional supervision. She is also a contributing author to the Handbook of Research on Curriculum.</w:t>
      </w:r>
    </w:p>
    <w:p w:rsidR="00CD2E18" w:rsidRDefault="00CD2E18" w:rsidP="00CD2E18">
      <w:pPr>
        <w:pStyle w:val="NormalWeb"/>
        <w:spacing w:before="0" w:beforeAutospacing="0" w:after="225" w:afterAutospacing="0" w:line="329" w:lineRule="atLeast"/>
        <w:textAlignment w:val="baseline"/>
        <w:rPr>
          <w:rFonts w:ascii="&amp;quot" w:hAnsi="&amp;quot"/>
          <w:color w:val="333333"/>
        </w:rPr>
      </w:pPr>
      <w:r>
        <w:rPr>
          <w:rFonts w:ascii="&amp;quot" w:hAnsi="&amp;quot"/>
          <w:color w:val="333333"/>
        </w:rPr>
        <w:t>(Areas of relevant expertise: Curriculum research and instructional supervision)</w:t>
      </w:r>
    </w:p>
    <w:p w:rsidR="00CD2E18" w:rsidRDefault="00CD2E18" w:rsidP="00CD2E18">
      <w:pPr>
        <w:pStyle w:val="NormalWeb"/>
        <w:spacing w:before="0" w:beforeAutospacing="0" w:after="0" w:afterAutospacing="0" w:line="329" w:lineRule="atLeast"/>
        <w:textAlignment w:val="baseline"/>
        <w:rPr>
          <w:rFonts w:ascii="&amp;quot" w:hAnsi="&amp;quot"/>
          <w:color w:val="333333"/>
        </w:rPr>
      </w:pPr>
      <w:r>
        <w:rPr>
          <w:rFonts w:ascii="&amp;quot" w:hAnsi="&amp;quot"/>
          <w:color w:val="333333"/>
        </w:rPr>
        <w:lastRenderedPageBreak/>
        <w:t>Current Address</w:t>
      </w:r>
      <w:proofErr w:type="gramStart"/>
      <w:r>
        <w:rPr>
          <w:rFonts w:ascii="&amp;quot" w:hAnsi="&amp;quot"/>
          <w:color w:val="333333"/>
        </w:rPr>
        <w:t>:</w:t>
      </w:r>
      <w:proofErr w:type="gramEnd"/>
      <w:r>
        <w:rPr>
          <w:rFonts w:ascii="&amp;quot" w:hAnsi="&amp;quot"/>
          <w:color w:val="333333"/>
        </w:rPr>
        <w:br/>
        <w:t>Campus Box 31</w:t>
      </w:r>
      <w:r>
        <w:rPr>
          <w:rFonts w:ascii="&amp;quot" w:hAnsi="&amp;quot"/>
          <w:color w:val="333333"/>
        </w:rPr>
        <w:br/>
        <w:t>Teachers College</w:t>
      </w:r>
      <w:r>
        <w:rPr>
          <w:rFonts w:ascii="&amp;quot" w:hAnsi="&amp;quot"/>
          <w:color w:val="333333"/>
        </w:rPr>
        <w:br/>
        <w:t>Columbia University</w:t>
      </w:r>
      <w:r>
        <w:rPr>
          <w:rFonts w:ascii="&amp;quot" w:hAnsi="&amp;quot"/>
          <w:color w:val="333333"/>
        </w:rPr>
        <w:br/>
        <w:t>New York, NY 10027</w:t>
      </w:r>
      <w:r>
        <w:rPr>
          <w:rFonts w:ascii="&amp;quot" w:hAnsi="&amp;quot"/>
          <w:color w:val="333333"/>
        </w:rPr>
        <w:br/>
      </w:r>
      <w:hyperlink r:id="rId5" w:history="1">
        <w:r>
          <w:rPr>
            <w:rStyle w:val="Hyperlink"/>
            <w:rFonts w:ascii="&amp;quot" w:hAnsi="&amp;quot"/>
            <w:color w:val="44697D"/>
          </w:rPr>
          <w:t>rjones@columbia.edu</w:t>
        </w:r>
      </w:hyperlink>
    </w:p>
    <w:p w:rsidR="00CD2E18" w:rsidRDefault="00CD2E18" w:rsidP="00CD2E18">
      <w:pPr>
        <w:pStyle w:val="NormalWeb"/>
        <w:spacing w:before="0" w:beforeAutospacing="0" w:after="225" w:afterAutospacing="0" w:line="329" w:lineRule="atLeast"/>
        <w:textAlignment w:val="baseline"/>
        <w:rPr>
          <w:rFonts w:ascii="&amp;quot" w:hAnsi="&amp;quot"/>
          <w:color w:val="333333"/>
        </w:rPr>
      </w:pPr>
    </w:p>
    <w:p w:rsidR="00CD2E18" w:rsidRDefault="00CD2E18" w:rsidP="00CD2E18">
      <w:pPr>
        <w:pStyle w:val="NormalWeb"/>
        <w:spacing w:before="0" w:beforeAutospacing="0" w:after="225" w:afterAutospacing="0" w:line="329" w:lineRule="atLeast"/>
        <w:textAlignment w:val="baseline"/>
        <w:rPr>
          <w:rFonts w:ascii="&amp;quot" w:hAnsi="&amp;quot"/>
          <w:color w:val="333333"/>
        </w:rPr>
      </w:pPr>
    </w:p>
    <w:p w:rsidR="00CD2E18" w:rsidRDefault="00CD2E18" w:rsidP="00CD2E18">
      <w:pPr>
        <w:pStyle w:val="NormalWeb"/>
        <w:spacing w:before="0" w:beforeAutospacing="0" w:after="225" w:afterAutospacing="0" w:line="329" w:lineRule="atLeast"/>
        <w:textAlignment w:val="baseline"/>
        <w:rPr>
          <w:rFonts w:ascii="&amp;quot" w:hAnsi="&amp;quot"/>
          <w:color w:val="333333"/>
        </w:rPr>
      </w:pPr>
      <w:bookmarkStart w:id="0" w:name="_GoBack"/>
      <w:bookmarkEnd w:id="0"/>
      <w:r>
        <w:rPr>
          <w:rFonts w:ascii="&amp;quot" w:hAnsi="&amp;quot"/>
          <w:color w:val="333333"/>
        </w:rPr>
        <w:t xml:space="preserve">George Thomas is Professor in the Department of Curriculum at the Ontario Institute for Studies in Education, University of Toronto. His work is widely known in curriculum studies, educational policy, and research on teacher decision making. He is the co-author of Teachers as Curriculum Planners: Narratives of Experience, and a contributing author to the Handbook of Research on Curriculum. </w:t>
      </w:r>
      <w:proofErr w:type="gramStart"/>
      <w:r>
        <w:rPr>
          <w:rFonts w:ascii="&amp;quot" w:hAnsi="&amp;quot"/>
          <w:color w:val="333333"/>
        </w:rPr>
        <w:t>Thomas has also published in a variety of journals, including Educational Researcher, and is the current editor of Curriculum Inquiry.</w:t>
      </w:r>
      <w:proofErr w:type="gramEnd"/>
    </w:p>
    <w:p w:rsidR="00CD2E18" w:rsidRDefault="00CD2E18" w:rsidP="00CD2E18">
      <w:pPr>
        <w:pStyle w:val="NormalWeb"/>
        <w:spacing w:before="0" w:beforeAutospacing="0" w:after="225" w:afterAutospacing="0" w:line="329" w:lineRule="atLeast"/>
        <w:textAlignment w:val="baseline"/>
        <w:rPr>
          <w:rFonts w:ascii="&amp;quot" w:hAnsi="&amp;quot"/>
          <w:color w:val="333333"/>
        </w:rPr>
      </w:pPr>
      <w:r>
        <w:rPr>
          <w:rFonts w:ascii="&amp;quot" w:hAnsi="&amp;quot"/>
          <w:color w:val="333333"/>
        </w:rPr>
        <w:t>(Areas of relevant expertise: Curriculum and qualitative research)</w:t>
      </w:r>
    </w:p>
    <w:p w:rsidR="00CD2E18" w:rsidRDefault="00CD2E18" w:rsidP="00CD2E18">
      <w:pPr>
        <w:pStyle w:val="NormalWeb"/>
        <w:spacing w:before="0" w:beforeAutospacing="0" w:after="0" w:afterAutospacing="0" w:line="329" w:lineRule="atLeast"/>
        <w:textAlignment w:val="baseline"/>
        <w:rPr>
          <w:rFonts w:ascii="&amp;quot" w:hAnsi="&amp;quot"/>
          <w:color w:val="333333"/>
        </w:rPr>
      </w:pPr>
      <w:r>
        <w:rPr>
          <w:rFonts w:ascii="&amp;quot" w:hAnsi="&amp;quot"/>
          <w:color w:val="333333"/>
        </w:rPr>
        <w:t>Current Address</w:t>
      </w:r>
      <w:proofErr w:type="gramStart"/>
      <w:r>
        <w:rPr>
          <w:rFonts w:ascii="&amp;quot" w:hAnsi="&amp;quot"/>
          <w:color w:val="333333"/>
        </w:rPr>
        <w:t>:</w:t>
      </w:r>
      <w:proofErr w:type="gramEnd"/>
      <w:r>
        <w:rPr>
          <w:rFonts w:ascii="&amp;quot" w:hAnsi="&amp;quot"/>
          <w:color w:val="333333"/>
        </w:rPr>
        <w:br/>
        <w:t>The Ontario Institute for Studies in Education</w:t>
      </w:r>
      <w:r>
        <w:rPr>
          <w:rFonts w:ascii="&amp;quot" w:hAnsi="&amp;quot"/>
          <w:color w:val="333333"/>
        </w:rPr>
        <w:br/>
        <w:t>252 Bloor Street West, Suite 10-138</w:t>
      </w:r>
      <w:r>
        <w:rPr>
          <w:rFonts w:ascii="&amp;quot" w:hAnsi="&amp;quot"/>
          <w:color w:val="333333"/>
        </w:rPr>
        <w:br/>
        <w:t>Toronto, Ontario, M5S 1V6</w:t>
      </w:r>
      <w:r>
        <w:rPr>
          <w:rFonts w:ascii="&amp;quot" w:hAnsi="&amp;quot"/>
          <w:color w:val="333333"/>
        </w:rPr>
        <w:br/>
        <w:t>Canada</w:t>
      </w:r>
      <w:r>
        <w:rPr>
          <w:rFonts w:ascii="&amp;quot" w:hAnsi="&amp;quot"/>
          <w:color w:val="333333"/>
        </w:rPr>
        <w:br/>
      </w:r>
      <w:hyperlink r:id="rId6" w:history="1">
        <w:r>
          <w:rPr>
            <w:rStyle w:val="Hyperlink"/>
            <w:rFonts w:ascii="&amp;quot" w:hAnsi="&amp;quot"/>
            <w:color w:val="44697D"/>
          </w:rPr>
          <w:t>thomas@oise.edu</w:t>
        </w:r>
      </w:hyperlink>
    </w:p>
    <w:p w:rsidR="00AC16EA" w:rsidRDefault="00CD2E18"/>
    <w:sectPr w:rsidR="00AC16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E18"/>
    <w:rsid w:val="005941D2"/>
    <w:rsid w:val="00CD2E18"/>
    <w:rsid w:val="00F17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9FAAA"/>
  <w15:chartTrackingRefBased/>
  <w15:docId w15:val="{EE83F062-7422-412E-A0C2-39EB70259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2E1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D2E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9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omas@oise.edu" TargetMode="External"/><Relationship Id="rId5" Type="http://schemas.openxmlformats.org/officeDocument/2006/relationships/hyperlink" Target="mailto:rjones@columbia.edu" TargetMode="External"/><Relationship Id="rId4" Type="http://schemas.openxmlformats.org/officeDocument/2006/relationships/hyperlink" Target="mailto:smith@a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418</Words>
  <Characters>2388</Characters>
  <Application>Microsoft Office Word</Application>
  <DocSecurity>0</DocSecurity>
  <Lines>19</Lines>
  <Paragraphs>5</Paragraphs>
  <ScaleCrop>false</ScaleCrop>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Karnopp, Jennifer Reigeluth</dc:creator>
  <cp:keywords/>
  <dc:description/>
  <cp:lastModifiedBy>Karnopp, Jennifer Reigeluth</cp:lastModifiedBy>
  <cp:revision>1</cp:revision>
  <dcterms:created xsi:type="dcterms:W3CDTF">2018-08-20T16:11:00Z</dcterms:created>
  <dcterms:modified xsi:type="dcterms:W3CDTF">2018-08-20T16:13:00Z</dcterms:modified>
</cp:coreProperties>
</file>